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44_4102604034"/>
      <w:r>
        <w:rPr/>
        <w:t>Prezados (as) Srs. e Sras.:</w:t>
        <w:br/>
        <w:t xml:space="preserve">Ao cumprimentá-los cordialmente convocamos os conselheiros de direito e demais interessados para a 9ª PLENÁRIA ORDINÁRIA do Conselho Municipal dos Direitos da Criança e do Adolescente - COMDICA a realizar-se no dia 17/12/2025(quarta feira) às 9:00, </w:t>
      </w:r>
      <w:r>
        <w:rPr>
          <w:rFonts w:ascii="Arial" w:hAnsi="Arial"/>
          <w:b w:val="false"/>
          <w:bCs w:val="false"/>
          <w:sz w:val="22"/>
          <w:szCs w:val="22"/>
        </w:rPr>
        <w:t>no</w:t>
      </w:r>
      <w:r>
        <w:rPr>
          <w:rFonts w:ascii="arial;sans-serif" w:hAnsi="arial;sans-serif"/>
          <w:b/>
          <w:bCs w:val="false"/>
          <w:sz w:val="22"/>
          <w:szCs w:val="22"/>
        </w:rPr>
        <w:t xml:space="preserve"> Centro Integrado de Assistência Social e Cidadania - CIASC, na Rua Marechal Floriano, 1492 - Centro, Santa Cruz do Sul</w:t>
      </w:r>
      <w:r>
        <w:rPr>
          <w:rFonts w:ascii="arial;sans-serif" w:hAnsi="arial;sans-serif"/>
          <w:b w:val="false"/>
          <w:bCs w:val="false"/>
          <w:sz w:val="22"/>
          <w:szCs w:val="22"/>
        </w:rPr>
        <w:t>. </w:t>
      </w:r>
    </w:p>
    <w:p>
      <w:pPr>
        <w:pStyle w:val="Normal"/>
        <w:rPr>
          <w:rFonts w:ascii="arial;sans-serif" w:hAnsi="arial;sans-serif"/>
          <w:b w:val="false"/>
          <w:b w:val="false"/>
          <w:bCs w:val="false"/>
          <w:sz w:val="22"/>
          <w:szCs w:val="22"/>
        </w:rPr>
      </w:pPr>
      <w:r>
        <w:rPr>
          <w:rFonts w:ascii="arial;sans-serif" w:hAnsi="arial;sans-serif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>
          <w:rFonts w:ascii="arial;sans-serif" w:hAnsi="arial;sans-serif"/>
          <w:b w:val="false"/>
          <w:bCs w:val="false"/>
          <w:sz w:val="22"/>
          <w:szCs w:val="22"/>
        </w:rPr>
        <w:t>Lembrando que quem não puder comparecer deve enviar Ofício para o e-mail do COMDICA justificando sua ausência (</w:t>
      </w:r>
      <w:hyperlink r:id="rId2" w:tgtFrame="_blank">
        <w:r>
          <w:rPr>
            <w:rStyle w:val="LinkdaInternet"/>
            <w:rFonts w:ascii="arial;sans-serif" w:hAnsi="arial;sans-serif"/>
            <w:b w:val="false"/>
            <w:bCs w:val="false"/>
            <w:color w:val="1155CC"/>
            <w:sz w:val="22"/>
            <w:szCs w:val="22"/>
          </w:rPr>
          <w:t>comdica@santacruz.rs.gov.br</w:t>
        </w:r>
      </w:hyperlink>
      <w:r>
        <w:rPr>
          <w:rFonts w:ascii="arial;sans-serif" w:hAnsi="arial;sans-serif"/>
          <w:b w:val="false"/>
          <w:bCs w:val="false"/>
          <w:sz w:val="22"/>
          <w:szCs w:val="22"/>
        </w:rPr>
        <w:t>).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br/>
        <w:t>Pauta da Plenária Ordinária 17/12/2025.</w:t>
        <w:br/>
        <w:br/>
        <w:t>1 – Espaço CT;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2 - Aprovação da alteração do Plano de Trabalho do projeto Guarda Costas da secretaria Municipal de Segurança e trânsito.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3 - Explanação sobre o Fundo liberar recurso para secretaria custear dois termos de colaboração celebrados com a COPAME e GIDEÕES específicos para acolhimento judicial.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4 – Alteração do nome da Entidade de Associação de Apoio a Pessoas carentes e Necessitadas de Santa Cruz do Sul – Pai Antônio para Entidade Beneficente Pai Ogum Beira-Mar.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5 – Assuntos Gerais: Alteração do relatório de visita.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- Alertar as Entidade que tem cadeira sobre as faltas, pois de acordo com a Lei 9.252/2023, Art: 15 . I- Perderá o mandato o Conselheiro titular ou suplente que faltar, injustificadamente, a três reuniões ordinárias consecutivas, desde que a Secretaria Municipal ou Entidade a que for vinculado o membro seja notificada das ausências de seu representante.</w:t>
      </w:r>
    </w:p>
    <w:p>
      <w:pPr>
        <w:pStyle w:val="Normal"/>
        <w:spacing w:lineRule="auto" w:line="240" w:before="0" w:after="0"/>
        <w:jc w:val="left"/>
        <w:rPr/>
      </w:pPr>
      <w:bookmarkStart w:id="1" w:name="__DdeLink__44_4102604034"/>
      <w:r>
        <w:rPr>
          <w:rFonts w:ascii="Arial" w:hAnsi="Arial"/>
          <w:b w:val="false"/>
          <w:bCs w:val="false"/>
          <w:sz w:val="22"/>
          <w:szCs w:val="22"/>
        </w:rPr>
        <w:t>6 - CONFRATERNIZAÇÃO ( cada um trazer um prato salgado ou doce)</w:t>
      </w:r>
      <w:bookmarkEnd w:id="1"/>
    </w:p>
    <w:p>
      <w:pPr>
        <w:pStyle w:val="Normal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rpodotexto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rpodotexto"/>
        <w:spacing w:lineRule="auto" w:line="240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ListLabel2">
    <w:name w:val="ListLabel 2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dica@santacruz.rs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1170</TotalTime>
  <Application>LibreOffice/6.2.8.2$Windows_X86_64 LibreOffice_project/f82ddfca21ebc1e222a662a32b25c0c9d20169ee</Application>
  <Pages>1</Pages>
  <Words>238</Words>
  <Characters>1292</Characters>
  <CharactersWithSpaces>1528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2024-03-22T09:58:05Z</dcterms:created>
  <dc:creator/>
  <dc:description/>
  <dc:language>pt-BR</dc:language>
  <cp:lastModifiedBy/>
  <cp:lastPrinted>2025-09-12T14:33:34Z</cp:lastPrinted>
  <dcterms:modified xsi:type="dcterms:W3CDTF">2025-12-15T13:24:51Z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